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A4483" w14:textId="77777777" w:rsidR="00693F91" w:rsidRDefault="00693F91" w:rsidP="00693F91">
      <w:pPr>
        <w:keepNext/>
        <w:widowControl w:val="0"/>
        <w:numPr>
          <w:ilvl w:val="8"/>
          <w:numId w:val="1"/>
        </w:numPr>
        <w:tabs>
          <w:tab w:val="left" w:pos="0"/>
        </w:tabs>
        <w:suppressAutoHyphens/>
        <w:spacing w:after="0" w:line="240" w:lineRule="auto"/>
        <w:jc w:val="right"/>
        <w:outlineLvl w:val="7"/>
        <w:rPr>
          <w:rFonts w:ascii="Tahoma" w:eastAsia="SimSun" w:hAnsi="Tahoma" w:cs="Tahoma"/>
          <w:bCs/>
          <w:kern w:val="2"/>
          <w:sz w:val="20"/>
          <w:szCs w:val="20"/>
          <w:lang w:eastAsia="hi-IN" w:bidi="hi-IN"/>
        </w:rPr>
      </w:pPr>
      <w:r>
        <w:rPr>
          <w:noProof/>
        </w:rPr>
        <w:drawing>
          <wp:inline distT="0" distB="0" distL="0" distR="0" wp14:anchorId="74947740" wp14:editId="52F3521D">
            <wp:extent cx="6086475" cy="971550"/>
            <wp:effectExtent l="0" t="0" r="0" b="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328EA" w14:textId="77777777" w:rsidR="00693F91" w:rsidRPr="00A41A79" w:rsidRDefault="00693F91" w:rsidP="00693F91">
      <w:pPr>
        <w:keepNext/>
        <w:widowControl w:val="0"/>
        <w:numPr>
          <w:ilvl w:val="8"/>
          <w:numId w:val="1"/>
        </w:numPr>
        <w:tabs>
          <w:tab w:val="left" w:pos="0"/>
        </w:tabs>
        <w:suppressAutoHyphens/>
        <w:spacing w:after="0" w:line="240" w:lineRule="auto"/>
        <w:jc w:val="right"/>
        <w:outlineLvl w:val="7"/>
        <w:rPr>
          <w:rFonts w:ascii="Tahoma" w:eastAsia="SimSun" w:hAnsi="Tahoma" w:cs="Tahoma"/>
          <w:bCs/>
          <w:kern w:val="2"/>
          <w:sz w:val="20"/>
          <w:szCs w:val="20"/>
          <w:lang w:eastAsia="hi-IN" w:bidi="hi-IN"/>
        </w:rPr>
      </w:pPr>
      <w:r w:rsidRPr="00A41A79">
        <w:rPr>
          <w:rFonts w:ascii="Tahoma" w:eastAsia="SimSun" w:hAnsi="Tahoma" w:cs="Tahoma"/>
          <w:bCs/>
          <w:kern w:val="2"/>
          <w:sz w:val="20"/>
          <w:szCs w:val="20"/>
          <w:lang w:eastAsia="hi-IN" w:bidi="hi-IN"/>
        </w:rPr>
        <w:t xml:space="preserve">ALLEGATO </w:t>
      </w:r>
      <w:r>
        <w:rPr>
          <w:rFonts w:ascii="Tahoma" w:eastAsia="SimSun" w:hAnsi="Tahoma" w:cs="Tahoma"/>
          <w:bCs/>
          <w:kern w:val="2"/>
          <w:sz w:val="20"/>
          <w:szCs w:val="20"/>
          <w:lang w:eastAsia="hi-IN" w:bidi="hi-IN"/>
        </w:rPr>
        <w:t>6</w:t>
      </w:r>
      <w:r w:rsidRPr="00A41A79">
        <w:rPr>
          <w:rFonts w:ascii="Tahoma" w:eastAsia="SimSun" w:hAnsi="Tahoma" w:cs="Tahoma"/>
          <w:bCs/>
          <w:kern w:val="2"/>
          <w:sz w:val="20"/>
          <w:szCs w:val="20"/>
          <w:lang w:eastAsia="hi-IN" w:bidi="hi-IN"/>
        </w:rPr>
        <w:t>)</w:t>
      </w:r>
    </w:p>
    <w:p w14:paraId="60554BE2" w14:textId="77777777" w:rsidR="00693F91" w:rsidRDefault="00693F91" w:rsidP="00693F91">
      <w:pPr>
        <w:keepNext/>
        <w:widowControl w:val="0"/>
        <w:numPr>
          <w:ilvl w:val="7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7"/>
        <w:rPr>
          <w:rFonts w:ascii="Tahoma" w:eastAsia="SimSun" w:hAnsi="Tahoma" w:cs="Tahoma"/>
          <w:b/>
          <w:bCs/>
          <w:kern w:val="2"/>
          <w:szCs w:val="18"/>
          <w:lang w:eastAsia="hi-IN" w:bidi="hi-IN"/>
        </w:rPr>
      </w:pPr>
    </w:p>
    <w:p w14:paraId="434D03C1" w14:textId="77777777" w:rsidR="00693F91" w:rsidRPr="00B43510" w:rsidRDefault="00693F91" w:rsidP="00693F91">
      <w:pPr>
        <w:keepNext/>
        <w:widowControl w:val="0"/>
        <w:numPr>
          <w:ilvl w:val="7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7"/>
        <w:rPr>
          <w:rFonts w:ascii="Tahoma" w:eastAsia="SimSun" w:hAnsi="Tahoma" w:cs="Tahoma"/>
          <w:b/>
          <w:bCs/>
          <w:kern w:val="2"/>
          <w:szCs w:val="18"/>
          <w:lang w:eastAsia="hi-IN" w:bidi="hi-IN"/>
        </w:rPr>
      </w:pPr>
      <w:r w:rsidRPr="00B43510">
        <w:rPr>
          <w:rFonts w:ascii="Tahoma" w:eastAsia="SimSun" w:hAnsi="Tahoma" w:cs="Tahoma"/>
          <w:b/>
          <w:bCs/>
          <w:kern w:val="2"/>
          <w:szCs w:val="18"/>
          <w:lang w:eastAsia="hi-IN" w:bidi="hi-IN"/>
        </w:rPr>
        <w:t>IN CASO DI AVVALIMENTO</w:t>
      </w:r>
    </w:p>
    <w:p w14:paraId="7C95D71B" w14:textId="77777777" w:rsidR="00693F91" w:rsidRPr="00B43510" w:rsidRDefault="00693F91" w:rsidP="00693F91">
      <w:pPr>
        <w:keepNext/>
        <w:widowControl w:val="0"/>
        <w:numPr>
          <w:ilvl w:val="7"/>
          <w:numId w:val="1"/>
        </w:numPr>
        <w:tabs>
          <w:tab w:val="left" w:pos="0"/>
        </w:tabs>
        <w:suppressAutoHyphens/>
        <w:spacing w:after="0" w:line="240" w:lineRule="auto"/>
        <w:jc w:val="center"/>
        <w:outlineLvl w:val="7"/>
        <w:rPr>
          <w:rFonts w:ascii="Tahoma" w:eastAsia="SimSun" w:hAnsi="Tahoma" w:cs="Tahoma"/>
          <w:b/>
          <w:bCs/>
          <w:i/>
          <w:iCs/>
          <w:kern w:val="2"/>
          <w:szCs w:val="18"/>
          <w:lang w:val="de-DE" w:eastAsia="hi-IN" w:bidi="hi-IN"/>
        </w:rPr>
      </w:pPr>
      <w:r w:rsidRPr="00B43510">
        <w:rPr>
          <w:rFonts w:ascii="Tahoma" w:eastAsia="SimSun" w:hAnsi="Tahoma" w:cs="Tahoma"/>
          <w:b/>
          <w:bCs/>
          <w:kern w:val="2"/>
          <w:szCs w:val="18"/>
          <w:lang w:eastAsia="hi-IN" w:bidi="hi-IN"/>
        </w:rPr>
        <w:t>DICHIARAZIONE DI IMPEGNO DELL’IMPRESA AUSILIARIA</w:t>
      </w:r>
    </w:p>
    <w:p w14:paraId="1B6A1867" w14:textId="77777777" w:rsidR="00693F91" w:rsidRDefault="00693F91" w:rsidP="00693F91">
      <w:pPr>
        <w:widowControl w:val="0"/>
        <w:tabs>
          <w:tab w:val="left" w:pos="0"/>
        </w:tabs>
        <w:suppressAutoHyphens/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kern w:val="2"/>
          <w:sz w:val="18"/>
          <w:szCs w:val="18"/>
          <w:lang w:val="de-DE" w:eastAsia="hi-IN" w:bidi="hi-IN"/>
        </w:rPr>
      </w:pPr>
      <w:r w:rsidRPr="00B43510">
        <w:rPr>
          <w:rFonts w:ascii="Tahoma" w:eastAsia="SimSun" w:hAnsi="Tahoma" w:cs="Tahoma"/>
          <w:i/>
          <w:iCs/>
          <w:kern w:val="2"/>
          <w:sz w:val="18"/>
          <w:szCs w:val="18"/>
          <w:lang w:val="de-DE" w:eastAsia="hi-IN" w:bidi="hi-IN"/>
        </w:rPr>
        <w:t>(Art. 46 e 47 T.U. 28/12/2000 n. 445)</w:t>
      </w:r>
    </w:p>
    <w:p w14:paraId="5036E8FB" w14:textId="77777777" w:rsidR="00693F91" w:rsidRPr="00B43510" w:rsidRDefault="00693F91" w:rsidP="00693F91">
      <w:pPr>
        <w:widowControl w:val="0"/>
        <w:tabs>
          <w:tab w:val="left" w:pos="0"/>
        </w:tabs>
        <w:suppressAutoHyphens/>
        <w:spacing w:after="120" w:line="240" w:lineRule="auto"/>
        <w:ind w:right="57"/>
        <w:jc w:val="center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</w:p>
    <w:p w14:paraId="6594BC8C" w14:textId="77777777" w:rsidR="00693F91" w:rsidRPr="00B43510" w:rsidRDefault="00693F91" w:rsidP="00693F91">
      <w:pPr>
        <w:widowControl w:val="0"/>
        <w:tabs>
          <w:tab w:val="left" w:pos="6379"/>
        </w:tabs>
        <w:suppressAutoHyphens/>
        <w:spacing w:after="0" w:line="240" w:lineRule="auto"/>
        <w:ind w:left="7371"/>
        <w:rPr>
          <w:rFonts w:ascii="Tahoma" w:eastAsia="SimSun" w:hAnsi="Tahoma" w:cs="Tahoma"/>
          <w:kern w:val="2"/>
          <w:sz w:val="20"/>
          <w:szCs w:val="18"/>
          <w:lang w:eastAsia="hi-IN" w:bidi="hi-IN"/>
        </w:rPr>
      </w:pPr>
      <w:r w:rsidRPr="00B43510">
        <w:rPr>
          <w:rFonts w:ascii="Tahoma" w:eastAsia="SimSun" w:hAnsi="Tahoma" w:cs="Tahoma"/>
          <w:kern w:val="2"/>
          <w:sz w:val="20"/>
          <w:szCs w:val="18"/>
          <w:lang w:eastAsia="hi-IN" w:bidi="hi-IN"/>
        </w:rPr>
        <w:t>Alla Provincia di Piacenza</w:t>
      </w:r>
    </w:p>
    <w:p w14:paraId="16123F1F" w14:textId="77777777" w:rsidR="00693F91" w:rsidRPr="00B43510" w:rsidRDefault="00693F91" w:rsidP="00693F91">
      <w:pPr>
        <w:widowControl w:val="0"/>
        <w:tabs>
          <w:tab w:val="left" w:pos="6379"/>
        </w:tabs>
        <w:suppressAutoHyphens/>
        <w:spacing w:after="0" w:line="240" w:lineRule="auto"/>
        <w:ind w:left="7371"/>
        <w:rPr>
          <w:rFonts w:ascii="Tahoma" w:eastAsia="SimSun" w:hAnsi="Tahoma" w:cs="Tahoma"/>
          <w:kern w:val="2"/>
          <w:sz w:val="20"/>
          <w:szCs w:val="18"/>
          <w:lang w:val="de-DE" w:eastAsia="hi-IN" w:bidi="hi-IN"/>
        </w:rPr>
      </w:pPr>
      <w:r w:rsidRPr="00B43510">
        <w:rPr>
          <w:rFonts w:ascii="Tahoma" w:eastAsia="SimSun" w:hAnsi="Tahoma" w:cs="Tahoma"/>
          <w:kern w:val="2"/>
          <w:sz w:val="20"/>
          <w:szCs w:val="18"/>
          <w:lang w:eastAsia="hi-IN" w:bidi="hi-IN"/>
        </w:rPr>
        <w:t>Corso Garibaldi, 50</w:t>
      </w:r>
    </w:p>
    <w:p w14:paraId="550C5031" w14:textId="77777777" w:rsidR="00693F91" w:rsidRPr="00B43510" w:rsidRDefault="00693F91" w:rsidP="00693F91">
      <w:pPr>
        <w:widowControl w:val="0"/>
        <w:tabs>
          <w:tab w:val="left" w:pos="6379"/>
        </w:tabs>
        <w:suppressAutoHyphens/>
        <w:spacing w:after="120" w:line="240" w:lineRule="auto"/>
        <w:ind w:left="7371"/>
        <w:rPr>
          <w:rFonts w:ascii="Tahoma" w:eastAsia="SimSun" w:hAnsi="Tahoma" w:cs="Tahoma"/>
          <w:kern w:val="2"/>
          <w:sz w:val="20"/>
          <w:szCs w:val="18"/>
          <w:lang w:val="de-DE" w:eastAsia="hi-IN" w:bidi="hi-IN"/>
        </w:rPr>
      </w:pPr>
      <w:r w:rsidRPr="00B43510">
        <w:rPr>
          <w:rFonts w:ascii="Tahoma" w:eastAsia="SimSun" w:hAnsi="Tahoma" w:cs="Tahoma"/>
          <w:kern w:val="2"/>
          <w:sz w:val="20"/>
          <w:szCs w:val="18"/>
          <w:lang w:val="de-DE" w:eastAsia="hi-IN" w:bidi="hi-IN"/>
        </w:rPr>
        <w:t>29121 Piacenza</w:t>
      </w:r>
    </w:p>
    <w:p w14:paraId="546D5006" w14:textId="77777777" w:rsidR="00693F91" w:rsidRPr="00B43510" w:rsidRDefault="00693F91" w:rsidP="00693F91">
      <w:pPr>
        <w:widowControl w:val="0"/>
        <w:tabs>
          <w:tab w:val="left" w:pos="6379"/>
        </w:tabs>
        <w:suppressAutoHyphens/>
        <w:spacing w:after="120" w:line="240" w:lineRule="auto"/>
        <w:ind w:left="5103"/>
        <w:jc w:val="both"/>
        <w:rPr>
          <w:rFonts w:ascii="Tahoma" w:eastAsia="SimSun" w:hAnsi="Tahoma" w:cs="Tahoma"/>
          <w:b/>
          <w:bCs/>
          <w:kern w:val="2"/>
          <w:sz w:val="18"/>
          <w:szCs w:val="18"/>
          <w:u w:val="single"/>
          <w:lang w:val="de-DE" w:eastAsia="hi-IN" w:bidi="hi-IN"/>
        </w:rPr>
      </w:pPr>
    </w:p>
    <w:p w14:paraId="00A3E96C" w14:textId="4559611C" w:rsidR="00693F91" w:rsidRPr="00B43510" w:rsidRDefault="00693F91" w:rsidP="00693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spacing w:line="240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B43510">
        <w:rPr>
          <w:rFonts w:ascii="Tahoma" w:eastAsia="SimSun" w:hAnsi="Tahoma" w:cs="Tahoma"/>
          <w:b/>
          <w:bCs/>
          <w:kern w:val="2"/>
          <w:sz w:val="20"/>
          <w:szCs w:val="18"/>
          <w:u w:val="single"/>
          <w:lang w:val="de-DE" w:eastAsia="hi-IN" w:bidi="hi-IN"/>
        </w:rPr>
        <w:t>OGGETTO</w:t>
      </w:r>
      <w:r w:rsidRPr="00B43510">
        <w:rPr>
          <w:rFonts w:ascii="Tahoma" w:eastAsia="SimSun" w:hAnsi="Tahoma" w:cs="Tahoma"/>
          <w:b/>
          <w:bCs/>
          <w:kern w:val="2"/>
          <w:sz w:val="20"/>
          <w:szCs w:val="18"/>
          <w:lang w:val="de-DE" w:eastAsia="hi-IN" w:bidi="hi-IN"/>
        </w:rPr>
        <w:t>:</w:t>
      </w:r>
      <w:r w:rsidRPr="00B43510">
        <w:rPr>
          <w:rFonts w:ascii="Tahoma" w:eastAsia="SimSun" w:hAnsi="Tahoma" w:cs="Tahoma"/>
          <w:b/>
          <w:bCs/>
          <w:kern w:val="2"/>
          <w:sz w:val="18"/>
          <w:szCs w:val="18"/>
          <w:lang w:val="de-DE" w:eastAsia="hi-IN" w:bidi="hi-IN"/>
        </w:rPr>
        <w:t xml:space="preserve"> </w:t>
      </w:r>
      <w:r w:rsidRPr="00693F91">
        <w:rPr>
          <w:rFonts w:ascii="Tahoma" w:eastAsia="Times New Roman" w:hAnsi="Tahoma" w:cs="Tahoma"/>
          <w:b/>
          <w:bCs/>
          <w:sz w:val="20"/>
          <w:szCs w:val="20"/>
          <w:lang w:val="de-DE" w:eastAsia="it-IT" w:bidi="it-IT"/>
        </w:rPr>
        <w:t xml:space="preserve">PROCEDURA APERTA PER L’AFFIDAMENTO DEI LAVORI DI CUI AL PROGETTO “REALIZZAZIONE NUOVA SEDE SOVRACOMUNALE PER LA PROTEZIONE CIVILE VAL D'ARDA E CENTRALE DI SOCCORSO ALLA POPOLAZIONE” CUP E13D20000220004. CIG </w:t>
      </w:r>
      <w:r w:rsidR="00F11F69" w:rsidRPr="00F11F69">
        <w:rPr>
          <w:rFonts w:ascii="Tahoma" w:eastAsia="Times New Roman" w:hAnsi="Tahoma" w:cs="Tahoma"/>
          <w:b/>
          <w:bCs/>
          <w:sz w:val="20"/>
          <w:szCs w:val="20"/>
          <w:lang w:val="de-DE" w:eastAsia="it-IT" w:bidi="it-IT"/>
        </w:rPr>
        <w:t>B28A22F8ED</w:t>
      </w:r>
      <w:r w:rsidRPr="008543C6">
        <w:rPr>
          <w:rFonts w:ascii="Tahoma" w:eastAsia="Times New Roman" w:hAnsi="Tahoma" w:cs="Tahoma"/>
          <w:b/>
          <w:bCs/>
          <w:sz w:val="20"/>
          <w:szCs w:val="20"/>
          <w:lang w:val="de-DE" w:eastAsia="it-IT" w:bidi="it-IT"/>
        </w:rPr>
        <w:t>.</w:t>
      </w:r>
    </w:p>
    <w:tbl>
      <w:tblPr>
        <w:tblW w:w="9521" w:type="dxa"/>
        <w:tblInd w:w="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76"/>
        <w:gridCol w:w="291"/>
        <w:gridCol w:w="139"/>
        <w:gridCol w:w="273"/>
        <w:gridCol w:w="130"/>
        <w:gridCol w:w="1925"/>
        <w:gridCol w:w="259"/>
        <w:gridCol w:w="670"/>
        <w:gridCol w:w="547"/>
        <w:gridCol w:w="476"/>
        <w:gridCol w:w="200"/>
        <w:gridCol w:w="347"/>
        <w:gridCol w:w="3143"/>
      </w:tblGrid>
      <w:tr w:rsidR="00693F91" w:rsidRPr="00B43510" w14:paraId="621173EF" w14:textId="77777777" w:rsidTr="00B46AAD">
        <w:trPr>
          <w:trHeight w:val="455"/>
        </w:trPr>
        <w:tc>
          <w:tcPr>
            <w:tcW w:w="1412" w:type="dxa"/>
            <w:gridSpan w:val="3"/>
            <w:shd w:val="clear" w:color="auto" w:fill="auto"/>
          </w:tcPr>
          <w:p w14:paraId="2B3E95A6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09" w:type="dxa"/>
            <w:gridSpan w:val="11"/>
            <w:tcBorders>
              <w:bottom w:val="single" w:sz="4" w:space="0" w:color="000000"/>
            </w:tcBorders>
            <w:shd w:val="clear" w:color="auto" w:fill="auto"/>
          </w:tcPr>
          <w:p w14:paraId="1AFFCABD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3AF52715" w14:textId="77777777" w:rsidTr="00B46AAD">
        <w:trPr>
          <w:trHeight w:val="292"/>
        </w:trPr>
        <w:tc>
          <w:tcPr>
            <w:tcW w:w="845" w:type="dxa"/>
            <w:shd w:val="clear" w:color="auto" w:fill="auto"/>
          </w:tcPr>
          <w:p w14:paraId="52999404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4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68D04D18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</w:tcBorders>
            <w:shd w:val="clear" w:color="auto" w:fill="auto"/>
          </w:tcPr>
          <w:p w14:paraId="1A2A8449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21B3F1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4011311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457062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7A811689" w14:textId="77777777" w:rsidTr="00B46AAD">
        <w:trPr>
          <w:trHeight w:val="468"/>
        </w:trPr>
        <w:tc>
          <w:tcPr>
            <w:tcW w:w="1412" w:type="dxa"/>
            <w:gridSpan w:val="3"/>
            <w:shd w:val="clear" w:color="auto" w:fill="auto"/>
          </w:tcPr>
          <w:p w14:paraId="69E93568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6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2B2BC63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shd w:val="clear" w:color="auto" w:fill="auto"/>
          </w:tcPr>
          <w:p w14:paraId="0DF1E122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6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13568D8D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411C5006" w14:textId="77777777" w:rsidTr="00B46AAD">
        <w:trPr>
          <w:trHeight w:val="455"/>
        </w:trPr>
        <w:tc>
          <w:tcPr>
            <w:tcW w:w="1412" w:type="dxa"/>
            <w:gridSpan w:val="3"/>
            <w:shd w:val="clear" w:color="auto" w:fill="auto"/>
          </w:tcPr>
          <w:p w14:paraId="454A8E70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09" w:type="dxa"/>
            <w:gridSpan w:val="11"/>
            <w:tcBorders>
              <w:bottom w:val="single" w:sz="4" w:space="0" w:color="000000"/>
            </w:tcBorders>
            <w:shd w:val="clear" w:color="auto" w:fill="auto"/>
          </w:tcPr>
          <w:p w14:paraId="58474484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7B1E60F3" w14:textId="77777777" w:rsidTr="00B46AAD">
        <w:trPr>
          <w:trHeight w:val="455"/>
        </w:trPr>
        <w:tc>
          <w:tcPr>
            <w:tcW w:w="1412" w:type="dxa"/>
            <w:gridSpan w:val="3"/>
            <w:shd w:val="clear" w:color="auto" w:fill="auto"/>
          </w:tcPr>
          <w:p w14:paraId="7636C85F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09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1EEAE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647A8310" w14:textId="77777777" w:rsidTr="00B46AAD">
        <w:trPr>
          <w:trHeight w:val="455"/>
        </w:trPr>
        <w:tc>
          <w:tcPr>
            <w:tcW w:w="1824" w:type="dxa"/>
            <w:gridSpan w:val="5"/>
            <w:shd w:val="clear" w:color="auto" w:fill="auto"/>
          </w:tcPr>
          <w:p w14:paraId="577A3F04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79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07D0564C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shd w:val="clear" w:color="auto" w:fill="auto"/>
          </w:tcPr>
          <w:p w14:paraId="5E8B4CEB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6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2112ACC3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35F35198" w14:textId="77777777" w:rsidTr="00B46AAD">
        <w:trPr>
          <w:trHeight w:val="455"/>
        </w:trPr>
        <w:tc>
          <w:tcPr>
            <w:tcW w:w="1954" w:type="dxa"/>
            <w:gridSpan w:val="6"/>
            <w:shd w:val="clear" w:color="auto" w:fill="auto"/>
          </w:tcPr>
          <w:p w14:paraId="4B02EEEE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4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A94EC70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shd w:val="clear" w:color="auto" w:fill="auto"/>
          </w:tcPr>
          <w:p w14:paraId="4E3F6592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6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28668E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4C30ED9F" w14:textId="77777777" w:rsidTr="00B46AAD">
        <w:trPr>
          <w:trHeight w:val="455"/>
        </w:trPr>
        <w:tc>
          <w:tcPr>
            <w:tcW w:w="1551" w:type="dxa"/>
            <w:gridSpan w:val="4"/>
            <w:shd w:val="clear" w:color="auto" w:fill="auto"/>
          </w:tcPr>
          <w:p w14:paraId="528DFF5F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2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14:paraId="2C8AC078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shd w:val="clear" w:color="auto" w:fill="auto"/>
          </w:tcPr>
          <w:p w14:paraId="62069714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1DED227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693F91" w:rsidRPr="00B43510" w14:paraId="5E708CE5" w14:textId="77777777" w:rsidTr="00B46AAD">
        <w:trPr>
          <w:trHeight w:val="426"/>
        </w:trPr>
        <w:tc>
          <w:tcPr>
            <w:tcW w:w="1121" w:type="dxa"/>
            <w:gridSpan w:val="2"/>
            <w:shd w:val="clear" w:color="auto" w:fill="auto"/>
          </w:tcPr>
          <w:p w14:paraId="0C18C33C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6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2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2D067970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shd w:val="clear" w:color="auto" w:fill="auto"/>
          </w:tcPr>
          <w:p w14:paraId="6C6D90B5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B43510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4255537C" w14:textId="77777777" w:rsidR="00693F91" w:rsidRPr="00B43510" w:rsidRDefault="00693F91" w:rsidP="00B46AAD">
            <w:pPr>
              <w:widowControl w:val="0"/>
              <w:suppressAutoHyphens/>
              <w:snapToGrid w:val="0"/>
              <w:spacing w:before="240" w:after="0" w:line="240" w:lineRule="auto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1EDA06A8" w14:textId="77777777" w:rsidR="00693F91" w:rsidRPr="00B43510" w:rsidRDefault="00693F91" w:rsidP="00693F91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</w:p>
    <w:p w14:paraId="2D3E303A" w14:textId="77777777" w:rsidR="00693F91" w:rsidRPr="00B43510" w:rsidRDefault="00693F91" w:rsidP="00693F91">
      <w:pPr>
        <w:keepNext/>
        <w:widowControl w:val="0"/>
        <w:numPr>
          <w:ilvl w:val="0"/>
          <w:numId w:val="1"/>
        </w:numPr>
        <w:tabs>
          <w:tab w:val="left" w:pos="0"/>
        </w:tabs>
        <w:suppressAutoHyphens/>
        <w:spacing w:before="120" w:after="120" w:line="240" w:lineRule="auto"/>
        <w:jc w:val="both"/>
        <w:outlineLvl w:val="0"/>
        <w:rPr>
          <w:rFonts w:ascii="Tahoma" w:eastAsia="SimSun" w:hAnsi="Tahoma" w:cs="Tahoma"/>
          <w:b/>
          <w:bCs/>
          <w:iCs/>
          <w:kern w:val="2"/>
          <w:sz w:val="20"/>
          <w:szCs w:val="18"/>
          <w:u w:val="single"/>
          <w:lang w:eastAsia="hi-IN" w:bidi="hi-IN"/>
        </w:rPr>
      </w:pPr>
      <w:r w:rsidRPr="00B43510">
        <w:rPr>
          <w:rFonts w:ascii="Tahoma" w:eastAsia="SimSun" w:hAnsi="Tahoma" w:cs="Tahoma"/>
          <w:bCs/>
          <w:kern w:val="2"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 oltre che delle conseguenze amministrative previste per le procedure relative all’affidamento di appalti pubblici,</w:t>
      </w:r>
    </w:p>
    <w:p w14:paraId="45CCE8B4" w14:textId="77777777" w:rsidR="00693F91" w:rsidRPr="00B43510" w:rsidRDefault="00693F91" w:rsidP="00693F91">
      <w:pPr>
        <w:widowControl w:val="0"/>
        <w:tabs>
          <w:tab w:val="left" w:pos="0"/>
        </w:tabs>
        <w:suppressAutoHyphens/>
        <w:spacing w:before="120" w:after="120" w:line="240" w:lineRule="auto"/>
        <w:jc w:val="center"/>
        <w:rPr>
          <w:rFonts w:ascii="Tahoma" w:eastAsia="SimSun" w:hAnsi="Tahoma" w:cs="Tahoma"/>
          <w:b/>
          <w:bCs/>
          <w:kern w:val="2"/>
          <w:sz w:val="20"/>
          <w:szCs w:val="18"/>
          <w:u w:val="single"/>
          <w:lang w:eastAsia="hi-IN" w:bidi="hi-IN"/>
        </w:rPr>
      </w:pPr>
      <w:r w:rsidRPr="00B43510">
        <w:rPr>
          <w:rFonts w:ascii="Tahoma" w:eastAsia="SimSun" w:hAnsi="Tahoma" w:cs="Tahoma"/>
          <w:b/>
          <w:bCs/>
          <w:iCs/>
          <w:kern w:val="2"/>
          <w:sz w:val="20"/>
          <w:szCs w:val="18"/>
          <w:u w:val="single"/>
          <w:lang w:eastAsia="hi-IN" w:bidi="hi-IN"/>
        </w:rPr>
        <w:t>DICHIARA</w:t>
      </w:r>
    </w:p>
    <w:p w14:paraId="61080DBE" w14:textId="77777777" w:rsidR="00693F91" w:rsidRPr="00B43510" w:rsidRDefault="00693F91" w:rsidP="00693F91">
      <w:pPr>
        <w:widowControl w:val="0"/>
        <w:numPr>
          <w:ilvl w:val="0"/>
          <w:numId w:val="2"/>
        </w:numPr>
        <w:suppressAutoHyphens/>
        <w:autoSpaceDE w:val="0"/>
        <w:spacing w:before="120" w:after="120" w:line="360" w:lineRule="auto"/>
        <w:ind w:left="357" w:hanging="357"/>
        <w:jc w:val="both"/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</w:pPr>
      <w:r w:rsidRPr="00B43510">
        <w:rPr>
          <w:rFonts w:ascii="Tahoma" w:eastAsia="SimSun" w:hAnsi="Tahoma" w:cs="Tahoma"/>
          <w:b/>
          <w:bCs/>
          <w:kern w:val="2"/>
          <w:sz w:val="20"/>
          <w:szCs w:val="18"/>
          <w:lang w:eastAsia="hi-IN" w:bidi="hi-IN"/>
        </w:rPr>
        <w:t>di obbligarsi</w:t>
      </w:r>
      <w:r w:rsidRPr="00B43510"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  <w:t xml:space="preserve"> nei confronti dell'impresa concorrente </w:t>
      </w:r>
      <w:r w:rsidRPr="00B43510"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  <w:t xml:space="preserve">................................................................... </w:t>
      </w:r>
      <w:r w:rsidRPr="00B43510">
        <w:rPr>
          <w:rFonts w:ascii="Tahoma" w:eastAsia="Palatino Linotype" w:hAnsi="Tahoma" w:cs="Tahoma"/>
          <w:i/>
          <w:iCs/>
          <w:color w:val="000000"/>
          <w:kern w:val="2"/>
          <w:sz w:val="20"/>
          <w:szCs w:val="18"/>
          <w:lang w:eastAsia="hi-IN" w:bidi="hi-IN"/>
        </w:rPr>
        <w:t xml:space="preserve">(indicare la denominazione sociale) </w:t>
      </w:r>
      <w:r w:rsidRPr="00B43510"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  <w:t>con sede in …................................................ Via ................................................................................., CAP ………..….................., C.F./P.IVA …......................................... (</w:t>
      </w:r>
      <w:r w:rsidRPr="00B43510">
        <w:rPr>
          <w:rFonts w:ascii="Tahoma" w:eastAsia="Palatino Linotype" w:hAnsi="Tahoma" w:cs="Tahoma"/>
          <w:i/>
          <w:iCs/>
          <w:color w:val="000000"/>
          <w:kern w:val="2"/>
          <w:sz w:val="20"/>
          <w:szCs w:val="18"/>
          <w:lang w:eastAsia="hi-IN" w:bidi="hi-IN"/>
        </w:rPr>
        <w:t>indicare i dati dell'impresa a cui si prestano i requisiti)</w:t>
      </w:r>
    </w:p>
    <w:p w14:paraId="0230676E" w14:textId="15FC8B27" w:rsidR="00693F91" w:rsidRDefault="00693F91" w:rsidP="00693F91">
      <w:pPr>
        <w:widowControl w:val="0"/>
        <w:suppressAutoHyphens/>
        <w:autoSpaceDE w:val="0"/>
        <w:spacing w:before="120" w:after="120" w:line="360" w:lineRule="auto"/>
        <w:ind w:left="357"/>
        <w:jc w:val="both"/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</w:pPr>
      <w:r w:rsidRPr="00693F91"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  <w:t>verso la Stazione Unica Appaltante della Provincia di Piacenza</w:t>
      </w:r>
    </w:p>
    <w:p w14:paraId="0D040F63" w14:textId="721640A5" w:rsidR="00693F91" w:rsidRPr="00B43510" w:rsidRDefault="00693F91" w:rsidP="00693F91">
      <w:pPr>
        <w:widowControl w:val="0"/>
        <w:suppressAutoHyphens/>
        <w:autoSpaceDE w:val="0"/>
        <w:spacing w:before="120" w:after="120" w:line="360" w:lineRule="auto"/>
        <w:ind w:left="357"/>
        <w:jc w:val="both"/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</w:pPr>
      <w:r w:rsidRPr="00B43510"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  <w:t xml:space="preserve">e verso </w:t>
      </w:r>
      <w:r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  <w:t>il Comune di Fiorenzuola d’Arda</w:t>
      </w:r>
      <w:r w:rsidR="007419AA">
        <w:rPr>
          <w:rFonts w:ascii="Tahoma" w:eastAsia="Palatino Linotype" w:hAnsi="Tahoma" w:cs="Tahoma"/>
          <w:b/>
          <w:bCs/>
          <w:color w:val="000000"/>
          <w:kern w:val="2"/>
          <w:sz w:val="20"/>
          <w:szCs w:val="18"/>
          <w:lang w:eastAsia="hi-IN" w:bidi="hi-IN"/>
        </w:rPr>
        <w:t xml:space="preserve"> (PC)</w:t>
      </w:r>
    </w:p>
    <w:p w14:paraId="6FCF08E0" w14:textId="77777777" w:rsidR="00693F91" w:rsidRPr="001B102F" w:rsidRDefault="00693F91" w:rsidP="00693F91">
      <w:pPr>
        <w:widowControl w:val="0"/>
        <w:suppressAutoHyphens/>
        <w:autoSpaceDE w:val="0"/>
        <w:spacing w:before="120" w:after="120" w:line="360" w:lineRule="auto"/>
        <w:ind w:left="357"/>
        <w:jc w:val="both"/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</w:pPr>
      <w:r w:rsidRPr="00B43510"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  <w:t xml:space="preserve">a mettere a disposizione, per tutta la durata dell’appalto in oggetto, le risorse necessarie di cui l'impresa </w:t>
      </w:r>
      <w:r w:rsidRPr="00B43510"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  <w:lastRenderedPageBreak/>
        <w:t>concorrente è carente, come dettagliatamente indicate nel contratto di avvalimento</w:t>
      </w:r>
      <w:r>
        <w:rPr>
          <w:rFonts w:ascii="Tahoma" w:eastAsia="Palatino Linotype" w:hAnsi="Tahoma" w:cs="Tahoma"/>
          <w:color w:val="000000"/>
          <w:kern w:val="2"/>
          <w:sz w:val="20"/>
          <w:szCs w:val="18"/>
          <w:lang w:eastAsia="hi-IN" w:bidi="hi-IN"/>
        </w:rPr>
        <w:t>.</w:t>
      </w:r>
    </w:p>
    <w:p w14:paraId="7F9343B1" w14:textId="77777777" w:rsidR="00DA7FA1" w:rsidRDefault="00DA7FA1"/>
    <w:sectPr w:rsidR="00DA7FA1" w:rsidSect="00693F91">
      <w:footerReference w:type="default" r:id="rId8"/>
      <w:pgSz w:w="11906" w:h="16838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D616E" w14:textId="77777777" w:rsidR="00F11F69" w:rsidRDefault="00F11F69">
      <w:pPr>
        <w:spacing w:after="0" w:line="240" w:lineRule="auto"/>
      </w:pPr>
      <w:r>
        <w:separator/>
      </w:r>
    </w:p>
  </w:endnote>
  <w:endnote w:type="continuationSeparator" w:id="0">
    <w:p w14:paraId="238A48ED" w14:textId="77777777" w:rsidR="00F11F69" w:rsidRDefault="00F1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F738B" w14:textId="77777777" w:rsidR="00693F91" w:rsidRDefault="00693F91">
    <w:pPr>
      <w:pStyle w:val="Pidipagina"/>
      <w:jc w:val="right"/>
    </w:pPr>
    <w:r>
      <w:rPr>
        <w:color w:val="156082" w:themeColor="accent1"/>
        <w:sz w:val="20"/>
        <w:szCs w:val="20"/>
      </w:rPr>
      <w:t xml:space="preserve">pag. </w:t>
    </w:r>
    <w:r>
      <w:rPr>
        <w:color w:val="156082" w:themeColor="accent1"/>
        <w:sz w:val="20"/>
        <w:szCs w:val="20"/>
      </w:rPr>
      <w:fldChar w:fldCharType="begin"/>
    </w:r>
    <w:r>
      <w:rPr>
        <w:color w:val="156082" w:themeColor="accent1"/>
        <w:sz w:val="20"/>
        <w:szCs w:val="20"/>
      </w:rPr>
      <w:instrText>PAGE  \* Arabic</w:instrText>
    </w:r>
    <w:r>
      <w:rPr>
        <w:color w:val="156082" w:themeColor="accent1"/>
        <w:sz w:val="20"/>
        <w:szCs w:val="20"/>
      </w:rPr>
      <w:fldChar w:fldCharType="separate"/>
    </w:r>
    <w:r>
      <w:rPr>
        <w:color w:val="156082" w:themeColor="accent1"/>
        <w:sz w:val="20"/>
        <w:szCs w:val="20"/>
      </w:rPr>
      <w:t>1</w:t>
    </w:r>
    <w:r>
      <w:rPr>
        <w:color w:val="156082" w:themeColor="accent1"/>
        <w:sz w:val="20"/>
        <w:szCs w:val="20"/>
      </w:rPr>
      <w:fldChar w:fldCharType="end"/>
    </w:r>
  </w:p>
  <w:p w14:paraId="5AD06526" w14:textId="77777777" w:rsidR="00693F91" w:rsidRDefault="00693F9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CC660" w14:textId="77777777" w:rsidR="00F11F69" w:rsidRDefault="00F11F69">
      <w:pPr>
        <w:spacing w:after="0" w:line="240" w:lineRule="auto"/>
      </w:pPr>
      <w:r>
        <w:separator/>
      </w:r>
    </w:p>
  </w:footnote>
  <w:footnote w:type="continuationSeparator" w:id="0">
    <w:p w14:paraId="1FB2B25E" w14:textId="77777777" w:rsidR="00F11F69" w:rsidRDefault="00F11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7A0394"/>
    <w:multiLevelType w:val="hybridMultilevel"/>
    <w:tmpl w:val="C5EA3B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6249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497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80B"/>
    <w:rsid w:val="00450AA5"/>
    <w:rsid w:val="005677DB"/>
    <w:rsid w:val="00693F91"/>
    <w:rsid w:val="007419AA"/>
    <w:rsid w:val="0098380B"/>
    <w:rsid w:val="00C41FDE"/>
    <w:rsid w:val="00C72AF8"/>
    <w:rsid w:val="00D71ABC"/>
    <w:rsid w:val="00DA7FA1"/>
    <w:rsid w:val="00F1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43A49"/>
  <w15:chartTrackingRefBased/>
  <w15:docId w15:val="{7335EB7E-9F77-46AF-9AE5-4B0D4EA7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3F91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838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838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838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838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838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838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838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838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838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38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838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838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8380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8380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8380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8380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8380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8380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838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838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838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38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838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8380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8380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8380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838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8380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8380B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693F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F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4</cp:revision>
  <dcterms:created xsi:type="dcterms:W3CDTF">2024-07-17T14:07:00Z</dcterms:created>
  <dcterms:modified xsi:type="dcterms:W3CDTF">2024-07-23T07:09:00Z</dcterms:modified>
</cp:coreProperties>
</file>